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2D" w:rsidRPr="006215CA" w:rsidRDefault="008A4B2D" w:rsidP="006215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15CA">
        <w:rPr>
          <w:rFonts w:ascii="Times New Roman" w:eastAsia="Times New Roman" w:hAnsi="Times New Roman" w:cs="Times New Roman"/>
          <w:b/>
          <w:bCs/>
          <w:sz w:val="32"/>
          <w:szCs w:val="32"/>
        </w:rPr>
        <w:t>При сохранении работником бумажной трудовой книжки:</w:t>
      </w:r>
    </w:p>
    <w:p w:rsidR="008A4B2D" w:rsidRPr="006215CA" w:rsidRDefault="008A4B2D" w:rsidP="006215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215CA">
        <w:rPr>
          <w:rFonts w:ascii="Times New Roman" w:eastAsia="Times New Roman" w:hAnsi="Times New Roman" w:cs="Times New Roman"/>
          <w:sz w:val="32"/>
          <w:szCs w:val="32"/>
        </w:rPr>
        <w:t xml:space="preserve">1) работодатель наряду с электронной книжкой продолжит вносить сведения о трудовой деятельности также в </w:t>
      </w:r>
      <w:proofErr w:type="gramStart"/>
      <w:r w:rsidRPr="006215CA">
        <w:rPr>
          <w:rFonts w:ascii="Times New Roman" w:eastAsia="Times New Roman" w:hAnsi="Times New Roman" w:cs="Times New Roman"/>
          <w:sz w:val="32"/>
          <w:szCs w:val="32"/>
        </w:rPr>
        <w:t>бумажную</w:t>
      </w:r>
      <w:proofErr w:type="gramEnd"/>
      <w:r w:rsidRPr="006215CA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8A4B2D" w:rsidRPr="006215CA" w:rsidRDefault="008A4B2D" w:rsidP="006215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215CA">
        <w:rPr>
          <w:rFonts w:ascii="Times New Roman" w:eastAsia="Times New Roman" w:hAnsi="Times New Roman" w:cs="Times New Roman"/>
          <w:sz w:val="32"/>
          <w:szCs w:val="32"/>
        </w:rPr>
        <w:t>2) право на дальнейшее ведение трудовой книжки сохраняется при последующем трудоустройстве к другим работодателям;</w:t>
      </w:r>
    </w:p>
    <w:p w:rsidR="008A4B2D" w:rsidRPr="006215CA" w:rsidRDefault="008A4B2D" w:rsidP="006215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215CA">
        <w:rPr>
          <w:rFonts w:ascii="Times New Roman" w:eastAsia="Times New Roman" w:hAnsi="Times New Roman" w:cs="Times New Roman"/>
          <w:sz w:val="32"/>
          <w:szCs w:val="32"/>
        </w:rPr>
        <w:t>3) сохраняется право в последующем подать работодателю письменное заявление о ведении трудовой книжки в электронном виде.</w:t>
      </w:r>
    </w:p>
    <w:p w:rsidR="008A4B2D" w:rsidRPr="006215CA" w:rsidRDefault="008A4B2D" w:rsidP="006215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15CA">
        <w:rPr>
          <w:rFonts w:ascii="Times New Roman" w:eastAsia="Times New Roman" w:hAnsi="Times New Roman" w:cs="Times New Roman"/>
          <w:b/>
          <w:bCs/>
          <w:sz w:val="32"/>
          <w:szCs w:val="32"/>
        </w:rPr>
        <w:t>Если работник не подал заявление до 31 декабря 2020 года:</w:t>
      </w:r>
    </w:p>
    <w:p w:rsidR="008A4B2D" w:rsidRPr="006215CA" w:rsidRDefault="008A4B2D" w:rsidP="00CE3FA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6215CA">
        <w:rPr>
          <w:rFonts w:ascii="Times New Roman" w:eastAsia="Times New Roman" w:hAnsi="Times New Roman" w:cs="Times New Roman"/>
          <w:sz w:val="32"/>
          <w:szCs w:val="32"/>
        </w:rPr>
        <w:t>Лица, не имевшие возможности по 31 декабря 2020 года подать работодателю одно из заявлений, вправе сделать это в любое время, подав работодателю соответствующее заявление по основному месту работы, в том числе при трудоустройстве. К таким лицам, в частности, относятся:</w:t>
      </w:r>
    </w:p>
    <w:p w:rsidR="008A4B2D" w:rsidRPr="006215CA" w:rsidRDefault="008A4B2D" w:rsidP="006215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215CA">
        <w:rPr>
          <w:rFonts w:ascii="Times New Roman" w:eastAsia="Times New Roman" w:hAnsi="Times New Roman" w:cs="Times New Roman"/>
          <w:sz w:val="32"/>
          <w:szCs w:val="32"/>
        </w:rPr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8A4B2D" w:rsidRPr="006215CA" w:rsidRDefault="008A4B2D" w:rsidP="006215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215CA">
        <w:rPr>
          <w:rFonts w:ascii="Times New Roman" w:eastAsia="Times New Roman" w:hAnsi="Times New Roman" w:cs="Times New Roman"/>
          <w:sz w:val="32"/>
          <w:szCs w:val="32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FB1B2D" w:rsidRDefault="00FB1B2D"/>
    <w:sectPr w:rsidR="00FB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B2D"/>
    <w:rsid w:val="006215CA"/>
    <w:rsid w:val="008A4B2D"/>
    <w:rsid w:val="00CE3FA6"/>
    <w:rsid w:val="00F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0270002201</dc:creator>
  <cp:keywords/>
  <dc:description/>
  <cp:lastModifiedBy>Кашаед Ольга Александровна</cp:lastModifiedBy>
  <cp:revision>4</cp:revision>
  <dcterms:created xsi:type="dcterms:W3CDTF">2019-12-05T09:33:00Z</dcterms:created>
  <dcterms:modified xsi:type="dcterms:W3CDTF">2020-01-16T07:29:00Z</dcterms:modified>
</cp:coreProperties>
</file>